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3"/>
        <w:gridCol w:w="3162"/>
      </w:tblGrid>
      <w:tr w:rsidR="003A7B2B" w14:paraId="182D55E8" w14:textId="77777777" w:rsidTr="00A36D99">
        <w:tc>
          <w:tcPr>
            <w:tcW w:w="6553" w:type="dxa"/>
            <w:vAlign w:val="center"/>
          </w:tcPr>
          <w:p w14:paraId="7CC458F0" w14:textId="77777777" w:rsidR="006260AF" w:rsidRDefault="003A7B2B" w:rsidP="00A15566">
            <w:pPr>
              <w:rPr>
                <w:rFonts w:ascii="Book Antiqua" w:hAnsi="Book Antiqua"/>
                <w:b/>
                <w:bCs/>
                <w:sz w:val="24"/>
                <w:szCs w:val="24"/>
              </w:rPr>
            </w:pPr>
            <w:r w:rsidRPr="0015277B">
              <w:rPr>
                <w:rFonts w:ascii="Book Antiqua" w:hAnsi="Book Antiqua"/>
                <w:b/>
                <w:bCs/>
                <w:sz w:val="24"/>
                <w:szCs w:val="24"/>
              </w:rPr>
              <w:t xml:space="preserve">MR. WALEED TARIQ SAIGOL </w:t>
            </w:r>
          </w:p>
          <w:p w14:paraId="397DFFEE" w14:textId="5ACC507F" w:rsidR="003A7B2B" w:rsidRPr="0015277B" w:rsidRDefault="003A7B2B" w:rsidP="00A15566">
            <w:pPr>
              <w:rPr>
                <w:rFonts w:ascii="Book Antiqua" w:hAnsi="Book Antiqua"/>
                <w:b/>
                <w:bCs/>
                <w:sz w:val="24"/>
                <w:szCs w:val="24"/>
              </w:rPr>
            </w:pPr>
            <w:r w:rsidRPr="0015277B">
              <w:rPr>
                <w:rFonts w:ascii="Book Antiqua" w:hAnsi="Book Antiqua"/>
                <w:b/>
                <w:bCs/>
                <w:sz w:val="24"/>
                <w:szCs w:val="24"/>
              </w:rPr>
              <w:t>(</w:t>
            </w:r>
            <w:r w:rsidR="006260AF">
              <w:rPr>
                <w:rFonts w:ascii="Book Antiqua" w:hAnsi="Book Antiqua"/>
                <w:b/>
                <w:bCs/>
                <w:sz w:val="24"/>
                <w:szCs w:val="24"/>
              </w:rPr>
              <w:t>NON</w:t>
            </w:r>
            <w:r w:rsidR="00BE6F32">
              <w:rPr>
                <w:rFonts w:ascii="Book Antiqua" w:hAnsi="Book Antiqua"/>
                <w:b/>
                <w:bCs/>
                <w:sz w:val="24"/>
                <w:szCs w:val="24"/>
              </w:rPr>
              <w:t>-</w:t>
            </w:r>
            <w:r w:rsidR="006260AF">
              <w:rPr>
                <w:rFonts w:ascii="Book Antiqua" w:hAnsi="Book Antiqua"/>
                <w:b/>
                <w:bCs/>
                <w:sz w:val="24"/>
                <w:szCs w:val="24"/>
              </w:rPr>
              <w:t>EXECUTIVE</w:t>
            </w:r>
            <w:r w:rsidRPr="0015277B">
              <w:rPr>
                <w:rFonts w:ascii="Book Antiqua" w:hAnsi="Book Antiqua"/>
                <w:b/>
                <w:bCs/>
                <w:sz w:val="24"/>
                <w:szCs w:val="24"/>
              </w:rPr>
              <w:t xml:space="preserve"> DIRECTOR)</w:t>
            </w:r>
          </w:p>
        </w:tc>
        <w:tc>
          <w:tcPr>
            <w:tcW w:w="3162" w:type="dxa"/>
          </w:tcPr>
          <w:p w14:paraId="31D01E76" w14:textId="362F37B6" w:rsidR="003A7B2B" w:rsidRDefault="00A15566" w:rsidP="008238F4">
            <w:pPr>
              <w:jc w:val="both"/>
              <w:rPr>
                <w:rFonts w:ascii="Book Antiqua" w:hAnsi="Book Antiqua"/>
                <w:b/>
                <w:bCs/>
                <w:sz w:val="24"/>
                <w:szCs w:val="24"/>
                <w:u w:val="single"/>
              </w:rPr>
            </w:pPr>
            <w:r>
              <w:rPr>
                <w:noProof/>
              </w:rPr>
              <w:drawing>
                <wp:inline distT="0" distB="0" distL="0" distR="0" wp14:anchorId="076D939D" wp14:editId="02C34F70">
                  <wp:extent cx="1859280" cy="1859280"/>
                  <wp:effectExtent l="0" t="0" r="7620" b="7620"/>
                  <wp:docPr id="542922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r>
    </w:tbl>
    <w:p w14:paraId="05036923" w14:textId="77777777" w:rsidR="003A7B2B" w:rsidRDefault="003A7B2B" w:rsidP="008238F4">
      <w:pPr>
        <w:jc w:val="both"/>
        <w:rPr>
          <w:rFonts w:ascii="Book Antiqua" w:hAnsi="Book Antiqua"/>
          <w:b/>
          <w:bCs/>
          <w:sz w:val="24"/>
          <w:szCs w:val="24"/>
          <w:u w:val="single"/>
        </w:rPr>
      </w:pPr>
    </w:p>
    <w:p w14:paraId="3A183A07" w14:textId="77777777" w:rsidR="003A7B2B" w:rsidRPr="003A7B2B" w:rsidRDefault="003A7B2B" w:rsidP="003A7B2B">
      <w:pPr>
        <w:jc w:val="both"/>
        <w:rPr>
          <w:rFonts w:ascii="Book Antiqua" w:hAnsi="Book Antiqua"/>
          <w:sz w:val="24"/>
          <w:szCs w:val="24"/>
        </w:rPr>
      </w:pPr>
      <w:r w:rsidRPr="003A7B2B">
        <w:rPr>
          <w:rFonts w:ascii="Book Antiqua" w:hAnsi="Book Antiqua"/>
          <w:sz w:val="24"/>
          <w:szCs w:val="24"/>
        </w:rPr>
        <w:t xml:space="preserve">Mr. Waleed Tariq </w:t>
      </w:r>
      <w:proofErr w:type="spellStart"/>
      <w:r w:rsidRPr="003A7B2B">
        <w:rPr>
          <w:rFonts w:ascii="Book Antiqua" w:hAnsi="Book Antiqua"/>
          <w:sz w:val="24"/>
          <w:szCs w:val="24"/>
        </w:rPr>
        <w:t>Saigol</w:t>
      </w:r>
      <w:proofErr w:type="spellEnd"/>
      <w:r w:rsidRPr="003A7B2B">
        <w:rPr>
          <w:rFonts w:ascii="Book Antiqua" w:hAnsi="Book Antiqua"/>
          <w:sz w:val="24"/>
          <w:szCs w:val="24"/>
        </w:rPr>
        <w:t xml:space="preserve"> is a distinguished business leader nominated by Maple Leaf Capital Limited to the Board of Agritech Limited. He currently serves as the Chief Executive Officer and Director of Maple Leaf Capital Limited (MLCL). In his role at MLCL, he has demonstrated strong expertise in capital markets and has played a key role in developing MLCL into one of the country’s leading private investment management </w:t>
      </w:r>
      <w:proofErr w:type="gramStart"/>
      <w:r w:rsidRPr="003A7B2B">
        <w:rPr>
          <w:rFonts w:ascii="Book Antiqua" w:hAnsi="Book Antiqua"/>
          <w:sz w:val="24"/>
          <w:szCs w:val="24"/>
        </w:rPr>
        <w:t>company</w:t>
      </w:r>
      <w:proofErr w:type="gramEnd"/>
      <w:r w:rsidRPr="003A7B2B">
        <w:rPr>
          <w:rFonts w:ascii="Book Antiqua" w:hAnsi="Book Antiqua"/>
          <w:sz w:val="24"/>
          <w:szCs w:val="24"/>
        </w:rPr>
        <w:t>.</w:t>
      </w:r>
    </w:p>
    <w:p w14:paraId="43438EDF" w14:textId="77777777" w:rsidR="003A7B2B" w:rsidRPr="003A7B2B" w:rsidRDefault="003A7B2B" w:rsidP="003A7B2B">
      <w:pPr>
        <w:jc w:val="both"/>
        <w:rPr>
          <w:rFonts w:ascii="Book Antiqua" w:hAnsi="Book Antiqua"/>
          <w:sz w:val="24"/>
          <w:szCs w:val="24"/>
        </w:rPr>
      </w:pPr>
      <w:r w:rsidRPr="003A7B2B">
        <w:rPr>
          <w:rFonts w:ascii="Book Antiqua" w:hAnsi="Book Antiqua"/>
          <w:sz w:val="24"/>
          <w:szCs w:val="24"/>
        </w:rPr>
        <w:t xml:space="preserve">Mr. </w:t>
      </w:r>
      <w:proofErr w:type="spellStart"/>
      <w:r w:rsidRPr="003A7B2B">
        <w:rPr>
          <w:rFonts w:ascii="Book Antiqua" w:hAnsi="Book Antiqua"/>
          <w:sz w:val="24"/>
          <w:szCs w:val="24"/>
        </w:rPr>
        <w:t>Saigol’s</w:t>
      </w:r>
      <w:proofErr w:type="spellEnd"/>
      <w:r w:rsidRPr="003A7B2B">
        <w:rPr>
          <w:rFonts w:ascii="Book Antiqua" w:hAnsi="Book Antiqua"/>
          <w:sz w:val="24"/>
          <w:szCs w:val="24"/>
        </w:rPr>
        <w:t xml:space="preserve"> educational background includes schooling at Aitchison College and Harrow School, and he holds a bachelor’s degree from the London School of Economics.</w:t>
      </w:r>
    </w:p>
    <w:p w14:paraId="7A8A53A6" w14:textId="77777777" w:rsidR="003A7B2B" w:rsidRPr="003A7B2B" w:rsidRDefault="003A7B2B" w:rsidP="003A7B2B">
      <w:pPr>
        <w:jc w:val="both"/>
        <w:rPr>
          <w:rFonts w:ascii="Book Antiqua" w:hAnsi="Book Antiqua"/>
          <w:sz w:val="24"/>
          <w:szCs w:val="24"/>
        </w:rPr>
      </w:pPr>
      <w:r w:rsidRPr="003A7B2B">
        <w:rPr>
          <w:rFonts w:ascii="Book Antiqua" w:hAnsi="Book Antiqua"/>
          <w:sz w:val="24"/>
          <w:szCs w:val="24"/>
        </w:rPr>
        <w:t xml:space="preserve">He possesses significant experience in the textile and cement sectors. He has successfully served as Managing Director of one of the country’s largest textile operations. In addition to his leadership at Maple Leaf Capital Limited, Mr. Saigol also serves on the Boards of Directors of several prominent companies, including Kohinoor Textile Mills Limited, Maple Leaf Cement Factory Limited, Maple Leaf Power Limited, and </w:t>
      </w:r>
      <w:proofErr w:type="spellStart"/>
      <w:r w:rsidRPr="003A7B2B">
        <w:rPr>
          <w:rFonts w:ascii="Book Antiqua" w:hAnsi="Book Antiqua"/>
          <w:sz w:val="24"/>
          <w:szCs w:val="24"/>
        </w:rPr>
        <w:t>Novacare</w:t>
      </w:r>
      <w:proofErr w:type="spellEnd"/>
      <w:r w:rsidRPr="003A7B2B">
        <w:rPr>
          <w:rFonts w:ascii="Book Antiqua" w:hAnsi="Book Antiqua"/>
          <w:sz w:val="24"/>
          <w:szCs w:val="24"/>
        </w:rPr>
        <w:t xml:space="preserve"> Hospitals (Private) Limited.</w:t>
      </w:r>
    </w:p>
    <w:p w14:paraId="59CE3A5B" w14:textId="77777777" w:rsidR="003A7B2B" w:rsidRPr="003A7B2B" w:rsidRDefault="003A7B2B" w:rsidP="003A7B2B">
      <w:pPr>
        <w:jc w:val="both"/>
        <w:rPr>
          <w:rFonts w:ascii="Book Antiqua" w:hAnsi="Book Antiqua"/>
          <w:sz w:val="24"/>
          <w:szCs w:val="24"/>
        </w:rPr>
      </w:pPr>
      <w:r w:rsidRPr="003A7B2B">
        <w:rPr>
          <w:rFonts w:ascii="Book Antiqua" w:hAnsi="Book Antiqua"/>
          <w:sz w:val="24"/>
          <w:szCs w:val="24"/>
        </w:rPr>
        <w:t>Furthermore, he is a member of the Audit Committees of the listed companies within the Kohinoor Maple Leaf Group, where he actively contributes to shaping corporate vision and governance frameworks.</w:t>
      </w:r>
    </w:p>
    <w:p w14:paraId="71F7D8EA" w14:textId="6C1EFD49" w:rsidR="00CA1E14" w:rsidRPr="007346C5" w:rsidRDefault="003A7B2B" w:rsidP="003A7B2B">
      <w:pPr>
        <w:jc w:val="both"/>
        <w:rPr>
          <w:rFonts w:ascii="Book Antiqua" w:hAnsi="Book Antiqua"/>
          <w:sz w:val="24"/>
          <w:szCs w:val="24"/>
        </w:rPr>
      </w:pPr>
      <w:r w:rsidRPr="003A7B2B">
        <w:rPr>
          <w:rFonts w:ascii="Book Antiqua" w:hAnsi="Book Antiqua"/>
          <w:sz w:val="24"/>
          <w:szCs w:val="24"/>
        </w:rPr>
        <w:t>Beyond his professional commitments, Mr. Saigol is a passionate golfer and has achieved success in several tournaments in Pakistan.</w:t>
      </w:r>
    </w:p>
    <w:sectPr w:rsidR="00CA1E14" w:rsidRPr="00734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2A"/>
    <w:rsid w:val="000771BE"/>
    <w:rsid w:val="000F6518"/>
    <w:rsid w:val="00103385"/>
    <w:rsid w:val="0015277B"/>
    <w:rsid w:val="003A7B2B"/>
    <w:rsid w:val="00483B2A"/>
    <w:rsid w:val="006260AF"/>
    <w:rsid w:val="0063760B"/>
    <w:rsid w:val="006622BA"/>
    <w:rsid w:val="007346C5"/>
    <w:rsid w:val="00772AE1"/>
    <w:rsid w:val="008238F4"/>
    <w:rsid w:val="00A15566"/>
    <w:rsid w:val="00A36D99"/>
    <w:rsid w:val="00BE552A"/>
    <w:rsid w:val="00BE6F32"/>
    <w:rsid w:val="00BF48BE"/>
    <w:rsid w:val="00CA1E14"/>
    <w:rsid w:val="00EA13D9"/>
    <w:rsid w:val="00FD6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3928"/>
  <w15:chartTrackingRefBased/>
  <w15:docId w15:val="{BC41AE69-2C63-4B3F-B630-A95562EF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9057">
      <w:bodyDiv w:val="1"/>
      <w:marLeft w:val="0"/>
      <w:marRight w:val="0"/>
      <w:marTop w:val="0"/>
      <w:marBottom w:val="0"/>
      <w:divBdr>
        <w:top w:val="none" w:sz="0" w:space="0" w:color="auto"/>
        <w:left w:val="none" w:sz="0" w:space="0" w:color="auto"/>
        <w:bottom w:val="none" w:sz="0" w:space="0" w:color="auto"/>
        <w:right w:val="none" w:sz="0" w:space="0" w:color="auto"/>
      </w:divBdr>
    </w:div>
    <w:div w:id="1137143297">
      <w:bodyDiv w:val="1"/>
      <w:marLeft w:val="0"/>
      <w:marRight w:val="0"/>
      <w:marTop w:val="0"/>
      <w:marBottom w:val="0"/>
      <w:divBdr>
        <w:top w:val="none" w:sz="0" w:space="0" w:color="auto"/>
        <w:left w:val="none" w:sz="0" w:space="0" w:color="auto"/>
        <w:bottom w:val="none" w:sz="0" w:space="0" w:color="auto"/>
        <w:right w:val="none" w:sz="0" w:space="0" w:color="auto"/>
      </w:divBdr>
    </w:div>
    <w:div w:id="1303345110">
      <w:bodyDiv w:val="1"/>
      <w:marLeft w:val="0"/>
      <w:marRight w:val="0"/>
      <w:marTop w:val="0"/>
      <w:marBottom w:val="0"/>
      <w:divBdr>
        <w:top w:val="none" w:sz="0" w:space="0" w:color="auto"/>
        <w:left w:val="none" w:sz="0" w:space="0" w:color="auto"/>
        <w:bottom w:val="none" w:sz="0" w:space="0" w:color="auto"/>
        <w:right w:val="none" w:sz="0" w:space="0" w:color="auto"/>
      </w:divBdr>
    </w:div>
    <w:div w:id="1324508588">
      <w:bodyDiv w:val="1"/>
      <w:marLeft w:val="0"/>
      <w:marRight w:val="0"/>
      <w:marTop w:val="0"/>
      <w:marBottom w:val="0"/>
      <w:divBdr>
        <w:top w:val="none" w:sz="0" w:space="0" w:color="auto"/>
        <w:left w:val="none" w:sz="0" w:space="0" w:color="auto"/>
        <w:bottom w:val="none" w:sz="0" w:space="0" w:color="auto"/>
        <w:right w:val="none" w:sz="0" w:space="0" w:color="auto"/>
      </w:divBdr>
    </w:div>
    <w:div w:id="1488670812">
      <w:bodyDiv w:val="1"/>
      <w:marLeft w:val="0"/>
      <w:marRight w:val="0"/>
      <w:marTop w:val="0"/>
      <w:marBottom w:val="0"/>
      <w:divBdr>
        <w:top w:val="none" w:sz="0" w:space="0" w:color="auto"/>
        <w:left w:val="none" w:sz="0" w:space="0" w:color="auto"/>
        <w:bottom w:val="none" w:sz="0" w:space="0" w:color="auto"/>
        <w:right w:val="none" w:sz="0" w:space="0" w:color="auto"/>
      </w:divBdr>
    </w:div>
    <w:div w:id="1561671142">
      <w:bodyDiv w:val="1"/>
      <w:marLeft w:val="0"/>
      <w:marRight w:val="0"/>
      <w:marTop w:val="0"/>
      <w:marBottom w:val="0"/>
      <w:divBdr>
        <w:top w:val="none" w:sz="0" w:space="0" w:color="auto"/>
        <w:left w:val="none" w:sz="0" w:space="0" w:color="auto"/>
        <w:bottom w:val="none" w:sz="0" w:space="0" w:color="auto"/>
        <w:right w:val="none" w:sz="0" w:space="0" w:color="auto"/>
      </w:divBdr>
    </w:div>
    <w:div w:id="1726294800">
      <w:bodyDiv w:val="1"/>
      <w:marLeft w:val="0"/>
      <w:marRight w:val="0"/>
      <w:marTop w:val="0"/>
      <w:marBottom w:val="0"/>
      <w:divBdr>
        <w:top w:val="none" w:sz="0" w:space="0" w:color="auto"/>
        <w:left w:val="none" w:sz="0" w:space="0" w:color="auto"/>
        <w:bottom w:val="none" w:sz="0" w:space="0" w:color="auto"/>
        <w:right w:val="none" w:sz="0" w:space="0" w:color="auto"/>
      </w:divBdr>
    </w:div>
    <w:div w:id="19177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Ms Asma Irfan</cp:lastModifiedBy>
  <cp:revision>11</cp:revision>
  <dcterms:created xsi:type="dcterms:W3CDTF">2025-04-29T09:40:00Z</dcterms:created>
  <dcterms:modified xsi:type="dcterms:W3CDTF">2025-05-23T12:09:00Z</dcterms:modified>
</cp:coreProperties>
</file>